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73" w:rsidRDefault="00AE2D82" w:rsidP="00934A73">
      <w:pPr>
        <w:pBdr>
          <w:bottom w:val="single" w:sz="12" w:space="1" w:color="auto"/>
        </w:pBdr>
        <w:jc w:val="right"/>
        <w:rPr>
          <w:rFonts w:ascii="Century Schoolbook" w:hAnsi="Century Schoolbook"/>
          <w:b/>
          <w:sz w:val="52"/>
        </w:rPr>
      </w:pPr>
      <w:r>
        <w:rPr>
          <w:rFonts w:ascii="Century Schoolbook" w:hAnsi="Century Schoolbook"/>
          <w:b/>
          <w:noProof/>
          <w:sz w:val="52"/>
        </w:rPr>
        <w:drawing>
          <wp:inline distT="0" distB="0" distL="0" distR="0">
            <wp:extent cx="1454876" cy="1885950"/>
            <wp:effectExtent l="0" t="0" r="0" b="0"/>
            <wp:docPr id="2" name="Picture 1" descr="phyll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yllis.jpg"/>
                    <pic:cNvPicPr/>
                  </pic:nvPicPr>
                  <pic:blipFill>
                    <a:blip r:embed="rId4" cstate="print"/>
                    <a:stretch>
                      <a:fillRect/>
                    </a:stretch>
                  </pic:blipFill>
                  <pic:spPr>
                    <a:xfrm>
                      <a:off x="0" y="0"/>
                      <a:ext cx="1454876" cy="1885950"/>
                    </a:xfrm>
                    <a:prstGeom prst="ellipse">
                      <a:avLst/>
                    </a:prstGeom>
                    <a:ln>
                      <a:noFill/>
                    </a:ln>
                    <a:effectLst>
                      <a:softEdge rad="112500"/>
                    </a:effectLst>
                  </pic:spPr>
                </pic:pic>
              </a:graphicData>
            </a:graphic>
          </wp:inline>
        </w:drawing>
      </w:r>
      <w:r w:rsidR="00934A73">
        <w:rPr>
          <w:rFonts w:ascii="Century Schoolbook" w:hAnsi="Century Schoolbook"/>
          <w:b/>
          <w:noProof/>
          <w:sz w:val="52"/>
        </w:rPr>
        <w:drawing>
          <wp:inline distT="0" distB="0" distL="0" distR="0">
            <wp:extent cx="4381500" cy="1447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biLevel thresh="50000"/>
                    </a:blip>
                    <a:srcRect/>
                    <a:stretch>
                      <a:fillRect/>
                    </a:stretch>
                  </pic:blipFill>
                  <pic:spPr bwMode="auto">
                    <a:xfrm>
                      <a:off x="0" y="0"/>
                      <a:ext cx="4381500" cy="1447800"/>
                    </a:xfrm>
                    <a:prstGeom prst="rect">
                      <a:avLst/>
                    </a:prstGeom>
                    <a:noFill/>
                    <a:ln w="9525">
                      <a:noFill/>
                      <a:miter lim="800000"/>
                      <a:headEnd/>
                      <a:tailEnd/>
                    </a:ln>
                  </pic:spPr>
                </pic:pic>
              </a:graphicData>
            </a:graphic>
          </wp:inline>
        </w:drawing>
      </w:r>
    </w:p>
    <w:p w:rsidR="00FB097F" w:rsidRPr="005E5A40" w:rsidRDefault="005E5A40" w:rsidP="00FB097F">
      <w:pPr>
        <w:jc w:val="center"/>
        <w:rPr>
          <w:rFonts w:ascii="Century Schoolbook" w:hAnsi="Century Schoolbook"/>
          <w:b/>
          <w:sz w:val="47"/>
          <w:szCs w:val="47"/>
        </w:rPr>
      </w:pPr>
      <w:r w:rsidRPr="005E5A40">
        <w:rPr>
          <w:rFonts w:ascii="Century Schoolbook" w:hAnsi="Century Schoolbook"/>
          <w:b/>
          <w:sz w:val="47"/>
          <w:szCs w:val="47"/>
        </w:rPr>
        <w:t>Why You Should Say “</w:t>
      </w:r>
      <w:r>
        <w:rPr>
          <w:rFonts w:ascii="Century Schoolbook" w:hAnsi="Century Schoolbook"/>
          <w:b/>
          <w:sz w:val="47"/>
          <w:szCs w:val="47"/>
        </w:rPr>
        <w:t>No</w:t>
      </w:r>
      <w:r w:rsidRPr="005E5A40">
        <w:rPr>
          <w:rFonts w:ascii="Century Schoolbook" w:hAnsi="Century Schoolbook"/>
          <w:b/>
          <w:sz w:val="47"/>
          <w:szCs w:val="47"/>
        </w:rPr>
        <w:t>” to the ERA</w:t>
      </w:r>
    </w:p>
    <w:p w:rsidR="00341641" w:rsidRDefault="00341641" w:rsidP="00FB097F">
      <w:pPr>
        <w:jc w:val="center"/>
        <w:rPr>
          <w:rFonts w:ascii="Century Schoolbook" w:hAnsi="Century Schoolbook"/>
          <w:b/>
          <w:sz w:val="52"/>
        </w:rPr>
        <w:sectPr w:rsidR="00341641" w:rsidSect="00341641">
          <w:pgSz w:w="12240" w:h="15840"/>
          <w:pgMar w:top="1440" w:right="1440" w:bottom="1440" w:left="1440" w:header="720" w:footer="720" w:gutter="0"/>
          <w:cols w:space="720"/>
          <w:docGrid w:linePitch="360"/>
        </w:sectPr>
      </w:pPr>
    </w:p>
    <w:p w:rsidR="008F2991" w:rsidRPr="00D22992" w:rsidRDefault="00341641" w:rsidP="008F2991">
      <w:pPr>
        <w:jc w:val="center"/>
        <w:rPr>
          <w:rFonts w:ascii="Century Schoolbook" w:hAnsi="Century Schoolbook"/>
          <w:b/>
          <w:szCs w:val="23"/>
        </w:rPr>
      </w:pPr>
      <w:r w:rsidRPr="00D22992">
        <w:rPr>
          <w:rFonts w:ascii="Century Schoolbook" w:hAnsi="Century Schoolbook"/>
          <w:b/>
          <w:szCs w:val="23"/>
        </w:rPr>
        <w:lastRenderedPageBreak/>
        <w:t xml:space="preserve">We, the people of the United States, have to address a current issue at hand. </w:t>
      </w:r>
      <w:r w:rsidR="00D22992" w:rsidRPr="00D22992">
        <w:rPr>
          <w:rFonts w:ascii="Century Schoolbook" w:hAnsi="Century Schoolbook"/>
          <w:b/>
          <w:szCs w:val="23"/>
        </w:rPr>
        <w:t>The Equal Rights Amendment</w:t>
      </w:r>
      <w:r w:rsidRPr="00D22992">
        <w:rPr>
          <w:rFonts w:ascii="Century Schoolbook" w:hAnsi="Century Schoolbook"/>
          <w:b/>
          <w:szCs w:val="23"/>
        </w:rPr>
        <w:t xml:space="preserve"> is a new epi</w:t>
      </w:r>
      <w:r w:rsidR="00D22992" w:rsidRPr="00D22992">
        <w:rPr>
          <w:rFonts w:ascii="Century Schoolbook" w:hAnsi="Century Schoolbook"/>
          <w:b/>
          <w:szCs w:val="23"/>
        </w:rPr>
        <w:t xml:space="preserve">demic that is currently over taking the United States. </w:t>
      </w:r>
      <w:r w:rsidR="008F2991" w:rsidRPr="00D22992">
        <w:rPr>
          <w:rFonts w:ascii="Century Schoolbook" w:hAnsi="Century Schoolbook"/>
          <w:b/>
          <w:szCs w:val="23"/>
        </w:rPr>
        <w:t>The Equal Rights Amendment will guarantee equal rights under any federal, state or local</w:t>
      </w:r>
      <w:r w:rsidR="00D22992" w:rsidRPr="00D22992">
        <w:rPr>
          <w:rFonts w:ascii="Century Schoolbook" w:hAnsi="Century Schoolbook"/>
          <w:b/>
          <w:szCs w:val="23"/>
        </w:rPr>
        <w:t xml:space="preserve"> law. The amendment must be stopped swiftly and surely, for the consequences that wi</w:t>
      </w:r>
      <w:r w:rsidR="00D22992">
        <w:rPr>
          <w:rFonts w:ascii="Century Schoolbook" w:hAnsi="Century Schoolbook"/>
          <w:b/>
          <w:szCs w:val="23"/>
        </w:rPr>
        <w:t>ll follow the amendment could ruin everything that we as women need and want</w:t>
      </w:r>
      <w:r w:rsidR="00D22992" w:rsidRPr="00D22992">
        <w:rPr>
          <w:rFonts w:ascii="Century Schoolbook" w:hAnsi="Century Schoolbook"/>
          <w:b/>
          <w:szCs w:val="23"/>
        </w:rPr>
        <w:t>.</w:t>
      </w:r>
    </w:p>
    <w:p w:rsidR="00934A73" w:rsidRPr="00D22992" w:rsidRDefault="00934A73" w:rsidP="00FB097F">
      <w:pPr>
        <w:jc w:val="center"/>
        <w:rPr>
          <w:rFonts w:ascii="Century Schoolbook" w:hAnsi="Century Schoolbook"/>
          <w:b/>
          <w:szCs w:val="23"/>
        </w:rPr>
      </w:pPr>
      <w:r w:rsidRPr="00D22992">
        <w:rPr>
          <w:rFonts w:ascii="Century Schoolbook" w:hAnsi="Century Schoolbook"/>
          <w:b/>
          <w:szCs w:val="23"/>
        </w:rPr>
        <w:t>With the Equal Rights Amendment important family rights for women will be taken away. These rights are automatic child custody in the case of divorce, and will have weakened punishments for sex crimes committed towards women. Privileges will also be taken away like “dependent wife” benefits under Social Security, and exemption from Selective Service registration.</w:t>
      </w:r>
    </w:p>
    <w:p w:rsidR="00934A73" w:rsidRPr="00D22992" w:rsidRDefault="00934A73" w:rsidP="00FB097F">
      <w:pPr>
        <w:jc w:val="center"/>
        <w:rPr>
          <w:rFonts w:ascii="Century Schoolbook" w:hAnsi="Century Schoolbook"/>
          <w:b/>
          <w:szCs w:val="23"/>
        </w:rPr>
      </w:pPr>
      <w:r w:rsidRPr="00D22992">
        <w:rPr>
          <w:rFonts w:ascii="Century Schoolbook" w:hAnsi="Century Schoolbook"/>
          <w:b/>
          <w:szCs w:val="23"/>
        </w:rPr>
        <w:t xml:space="preserve">We as a nation must come together to protect the institution of marriage and the equally important roles of </w:t>
      </w:r>
      <w:r w:rsidRPr="00D22992">
        <w:rPr>
          <w:rFonts w:ascii="Century Schoolbook" w:hAnsi="Century Schoolbook"/>
          <w:b/>
          <w:szCs w:val="23"/>
        </w:rPr>
        <w:lastRenderedPageBreak/>
        <w:t>father and mother. We must honor the fulltime homemaker and her rights in joint income tax. We must stop the feminist goals of stereotyping men as a constant danger to women.</w:t>
      </w:r>
    </w:p>
    <w:p w:rsidR="00934A73" w:rsidRPr="00D22992" w:rsidRDefault="00934A73" w:rsidP="00FB097F">
      <w:pPr>
        <w:jc w:val="center"/>
        <w:rPr>
          <w:rFonts w:ascii="Century Schoolbook" w:hAnsi="Century Schoolbook"/>
          <w:b/>
          <w:szCs w:val="23"/>
        </w:rPr>
      </w:pPr>
      <w:r w:rsidRPr="00D22992">
        <w:rPr>
          <w:rFonts w:ascii="Century Schoolbook" w:hAnsi="Century Schoolbook"/>
          <w:b/>
          <w:szCs w:val="23"/>
        </w:rPr>
        <w:t>The feminist movement in general treats t</w:t>
      </w:r>
      <w:r w:rsidR="00D22992" w:rsidRPr="00D22992">
        <w:rPr>
          <w:rFonts w:ascii="Century Schoolbook" w:hAnsi="Century Schoolbook"/>
          <w:b/>
          <w:szCs w:val="23"/>
        </w:rPr>
        <w:t>he strong women of our country a</w:t>
      </w:r>
      <w:r w:rsidRPr="00D22992">
        <w:rPr>
          <w:rFonts w:ascii="Century Schoolbook" w:hAnsi="Century Schoolbook"/>
          <w:b/>
          <w:szCs w:val="23"/>
        </w:rPr>
        <w:t>s helpless victims by telling women that they cannot succeed because society is unfair to them. Feminists are determined to preach the idea that women are unfairly treated in society</w:t>
      </w:r>
      <w:r w:rsidR="000F7AD8">
        <w:rPr>
          <w:rFonts w:ascii="Century Schoolbook" w:hAnsi="Century Schoolbook"/>
          <w:b/>
          <w:szCs w:val="23"/>
        </w:rPr>
        <w:t xml:space="preserve"> so</w:t>
      </w:r>
      <w:r w:rsidRPr="00D22992">
        <w:rPr>
          <w:rFonts w:ascii="Century Schoolbook" w:hAnsi="Century Schoolbook"/>
          <w:b/>
          <w:szCs w:val="23"/>
        </w:rPr>
        <w:t xml:space="preserve"> legislation, government, and taxpayers’ money is needed in order for women to have a fair break.</w:t>
      </w:r>
    </w:p>
    <w:p w:rsidR="00D22992" w:rsidRPr="00D22992" w:rsidRDefault="00D22992" w:rsidP="00FB097F">
      <w:pPr>
        <w:jc w:val="center"/>
        <w:rPr>
          <w:rFonts w:ascii="Century Schoolbook" w:hAnsi="Century Schoolbook"/>
          <w:b/>
          <w:szCs w:val="23"/>
        </w:rPr>
      </w:pPr>
      <w:r w:rsidRPr="00D22992">
        <w:rPr>
          <w:rFonts w:ascii="Century Schoolbook" w:hAnsi="Century Schoolbook"/>
          <w:b/>
          <w:szCs w:val="23"/>
        </w:rPr>
        <w:t>With the Equal Rights Amendment there will be same-sex bathrooms, same-sex</w:t>
      </w:r>
      <w:r w:rsidR="000F7AD8">
        <w:rPr>
          <w:rFonts w:ascii="Century Schoolbook" w:hAnsi="Century Schoolbook"/>
          <w:b/>
          <w:szCs w:val="23"/>
        </w:rPr>
        <w:t xml:space="preserve"> dressing rooms, women will be drafted into the army. T</w:t>
      </w:r>
      <w:r w:rsidRPr="00D22992">
        <w:rPr>
          <w:rFonts w:ascii="Century Schoolbook" w:hAnsi="Century Schoolbook"/>
          <w:b/>
          <w:szCs w:val="23"/>
        </w:rPr>
        <w:t>he idea of equality between both the sexes may sound like a good idea at first but eventually same-sex will overtake our privacy as women, and our country as a whole.</w:t>
      </w:r>
    </w:p>
    <w:sectPr w:rsidR="00D22992" w:rsidRPr="00D22992" w:rsidSect="00341641">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B097F"/>
    <w:rsid w:val="000F7AD8"/>
    <w:rsid w:val="00135662"/>
    <w:rsid w:val="003321F2"/>
    <w:rsid w:val="00341641"/>
    <w:rsid w:val="00362562"/>
    <w:rsid w:val="005E5A40"/>
    <w:rsid w:val="005E6F51"/>
    <w:rsid w:val="006B591A"/>
    <w:rsid w:val="008F2991"/>
    <w:rsid w:val="00934A73"/>
    <w:rsid w:val="00AE2D82"/>
    <w:rsid w:val="00C92ED5"/>
    <w:rsid w:val="00CF78BB"/>
    <w:rsid w:val="00D22992"/>
    <w:rsid w:val="00DA6211"/>
    <w:rsid w:val="00DB4425"/>
    <w:rsid w:val="00E0415D"/>
    <w:rsid w:val="00E34ABB"/>
    <w:rsid w:val="00FB097F"/>
    <w:rsid w:val="00FD1FFF"/>
    <w:rsid w:val="00FE02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B09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B097F"/>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34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A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5335</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cp:lastPrinted>2010-03-23T13:52:00Z</cp:lastPrinted>
  <dcterms:created xsi:type="dcterms:W3CDTF">2010-03-17T16:23:00Z</dcterms:created>
  <dcterms:modified xsi:type="dcterms:W3CDTF">2010-03-24T04:11:00Z</dcterms:modified>
</cp:coreProperties>
</file>